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line="240" w:lineRule="auto"/>
        <w:rPr>
          <w:rFonts w:ascii="Inter SemiBold" w:cs="Inter SemiBold" w:eastAsia="Inter SemiBold" w:hAnsi="Inter SemiBold"/>
          <w:color w:val="1a36b4"/>
          <w:sz w:val="56"/>
          <w:szCs w:val="56"/>
        </w:rPr>
      </w:pPr>
      <w:bookmarkStart w:colFirst="0" w:colLast="0" w:name="_71gmzr6rak16" w:id="0"/>
      <w:bookmarkEnd w:id="0"/>
      <w:r w:rsidDel="00000000" w:rsidR="00000000" w:rsidRPr="00000000">
        <w:rPr>
          <w:rFonts w:ascii="Inter SemiBold" w:cs="Inter SemiBold" w:eastAsia="Inter SemiBold" w:hAnsi="Inter SemiBold"/>
          <w:color w:val="1a36b4"/>
          <w:sz w:val="66"/>
          <w:szCs w:val="6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5429250</wp:posOffset>
            </wp:positionH>
            <wp:positionV relativeFrom="page">
              <wp:posOffset>914400</wp:posOffset>
            </wp:positionV>
            <wp:extent cx="1423988" cy="423806"/>
            <wp:effectExtent b="0" l="0" r="0" t="0"/>
            <wp:wrapSquare wrapText="bothSides" distB="114300" distT="114300" distL="114300" distR="114300"/>
            <wp:docPr descr="Company logo" id="1" name="image1.png"/>
            <a:graphic>
              <a:graphicData uri="http://schemas.openxmlformats.org/drawingml/2006/picture">
                <pic:pic>
                  <pic:nvPicPr>
                    <pic:cNvPr descr="Company logo" id="0" name="image1.png"/>
                    <pic:cNvPicPr preferRelativeResize="0"/>
                  </pic:nvPicPr>
                  <pic:blipFill>
                    <a:blip r:embed="rId6"/>
                    <a:srcRect b="0" l="0" r="0" t="-12927"/>
                    <a:stretch>
                      <a:fillRect/>
                    </a:stretch>
                  </pic:blipFill>
                  <pic:spPr>
                    <a:xfrm>
                      <a:off x="0" y="0"/>
                      <a:ext cx="1423988" cy="42380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Inter SemiBold" w:cs="Inter SemiBold" w:eastAsia="Inter SemiBold" w:hAnsi="Inter SemiBold"/>
          <w:color w:val="1a36b4"/>
          <w:sz w:val="56"/>
          <w:szCs w:val="56"/>
          <w:rtl w:val="0"/>
        </w:rPr>
        <w:t xml:space="preserve">Integrations &amp; Ecosystem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spacing w:after="200" w:line="240" w:lineRule="auto"/>
        <w:rPr>
          <w:rFonts w:ascii="Inter" w:cs="Inter" w:eastAsia="Inter" w:hAnsi="Inter"/>
          <w:sz w:val="16"/>
          <w:szCs w:val="16"/>
        </w:rPr>
      </w:pPr>
      <w:bookmarkStart w:colFirst="0" w:colLast="0" w:name="_s3na74rcbup0" w:id="1"/>
      <w:bookmarkEnd w:id="1"/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Connect Your Entire Tech Stack—1,000+ Apps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d1d1d"/>
          <w:sz w:val="20"/>
          <w:szCs w:val="20"/>
          <w:rtl w:val="0"/>
        </w:rPr>
        <w:t xml:space="preserve">Seamlessly integrate with every tool you use. CRM, marketing, productivity, e-commerce—if you use it, we connect to it.</w:t>
      </w:r>
    </w:p>
    <w:p w:rsidR="00000000" w:rsidDel="00000000" w:rsidP="00000000" w:rsidRDefault="00000000" w:rsidRPr="00000000" w14:paraId="00000004">
      <w:pPr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color w:val="1a36b4"/>
          <w:sz w:val="20"/>
          <w:szCs w:val="20"/>
          <w:rtl w:val="0"/>
        </w:rPr>
        <w:t xml:space="preserve">1,000+ Integrations | Native n8n Included | Full API Access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Inter" w:cs="Inter" w:eastAsia="Inter" w:hAnsi="Inter"/>
          <w:color w:val="1d1d1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30" w:tblpY="0"/>
        <w:tblW w:w="9270.0" w:type="dxa"/>
        <w:jc w:val="left"/>
        <w:tblInd w:w="-75.0" w:type="dxa"/>
        <w:tblLayout w:type="fixed"/>
        <w:tblLook w:val="0600"/>
      </w:tblPr>
      <w:tblGrid>
        <w:gridCol w:w="4170"/>
        <w:gridCol w:w="495"/>
        <w:gridCol w:w="4605"/>
        <w:tblGridChange w:id="0">
          <w:tblGrid>
            <w:gridCol w:w="4170"/>
            <w:gridCol w:w="495"/>
            <w:gridCol w:w="4605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1a36b4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pStyle w:val="Heading2"/>
              <w:spacing w:after="0" w:before="0" w:lineRule="auto"/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</w:rPr>
            </w:pPr>
            <w:bookmarkStart w:colFirst="0" w:colLast="0" w:name="_s6trb8kprlah" w:id="2"/>
            <w:bookmarkEnd w:id="2"/>
            <w:r w:rsidDel="00000000" w:rsidR="00000000" w:rsidRPr="00000000"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  <w:rtl w:val="0"/>
              </w:rPr>
              <w:t xml:space="preserve">PROBLEM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pStyle w:val="Heading2"/>
              <w:spacing w:after="0" w:before="0" w:lineRule="auto"/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</w:rPr>
            </w:pPr>
            <w:bookmarkStart w:colFirst="0" w:colLast="0" w:name="_38iyjrddrzcf" w:id="3"/>
            <w:bookmarkEnd w:id="3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1a36b4" w:space="0" w:sz="6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pStyle w:val="Heading2"/>
              <w:spacing w:after="0" w:before="0" w:lineRule="auto"/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</w:rPr>
            </w:pPr>
            <w:bookmarkStart w:colFirst="0" w:colLast="0" w:name="_wlnc0yqq8c5i" w:id="4"/>
            <w:bookmarkEnd w:id="4"/>
            <w:r w:rsidDel="00000000" w:rsidR="00000000" w:rsidRPr="00000000">
              <w:rPr>
                <w:rFonts w:ascii="Inter SemiBold" w:cs="Inter SemiBold" w:eastAsia="Inter SemiBold" w:hAnsi="Inter SemiBold"/>
                <w:color w:val="1a36b4"/>
                <w:sz w:val="26"/>
                <w:szCs w:val="26"/>
                <w:rtl w:val="0"/>
              </w:rPr>
              <w:t xml:space="preserve">SOLUTION</w:t>
            </w:r>
          </w:p>
        </w:tc>
      </w:tr>
      <w:tr>
        <w:trPr>
          <w:cantSplit w:val="0"/>
          <w:trHeight w:val="138.15909090909017" w:hRule="atLeast"/>
          <w:tblHeader w:val="0"/>
        </w:trPr>
        <w:tc>
          <w:tcPr>
            <w:tcBorders>
              <w:top w:color="1a36b4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rPr>
                <w:rFonts w:ascii="Inter" w:cs="Inter" w:eastAsia="Inter" w:hAnsi="Inter"/>
                <w:color w:val="1d1d1d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Your team uses 10-20+ apps that don't talk to each other:</w:t>
            </w:r>
          </w:p>
          <w:p w:rsidR="00000000" w:rsidDel="00000000" w:rsidP="00000000" w:rsidRDefault="00000000" w:rsidRPr="00000000" w14:paraId="0000000C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ind w:left="720" w:hanging="36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Manual data entry between systems 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ind w:left="720" w:hanging="36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Copy-paste between tabs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ind w:left="720" w:hanging="36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Data silos—information trapped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ind w:left="720" w:hanging="36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Context switching kills productivity </w:t>
            </w:r>
          </w:p>
          <w:p w:rsidR="00000000" w:rsidDel="00000000" w:rsidP="00000000" w:rsidRDefault="00000000" w:rsidRPr="00000000" w14:paraId="00000011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Inter" w:cs="Inter" w:eastAsia="Inter" w:hAnsi="Int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Current "solutions":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3"/>
              </w:numPr>
              <w:ind w:left="720" w:hanging="36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Zapier: $20-600/mo, breaks often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ind w:left="720" w:hanging="36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Make: $9-299/mo, complex learning curve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3"/>
              </w:numPr>
              <w:ind w:left="720" w:hanging="36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Custom dev: $50K+, 6+ mo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ind w:left="720" w:hanging="360"/>
              <w:rPr>
                <w:rFonts w:ascii="Inter" w:cs="Inter" w:eastAsia="Inter" w:hAnsi="Inter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Manual processes: Slow, errors</w:t>
            </w:r>
          </w:p>
          <w:p w:rsidR="00000000" w:rsidDel="00000000" w:rsidP="00000000" w:rsidRDefault="00000000" w:rsidRPr="00000000" w14:paraId="00000017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Without Integration: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AI doesn't know your customers. Generic responses. Manual data entry. Limited value.</w:t>
            </w:r>
          </w:p>
          <w:p w:rsidR="00000000" w:rsidDel="00000000" w:rsidP="00000000" w:rsidRDefault="00000000" w:rsidRPr="00000000" w14:paraId="00000019">
            <w:pPr>
              <w:rPr>
                <w:rFonts w:ascii="Inter" w:cs="Inter" w:eastAsia="Inter" w:hAnsi="Int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Result: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Productivity drain. Data inconsistencies. Expensive tools. AI that doesn't understand your business.</w:t>
            </w:r>
          </w:p>
          <w:p w:rsidR="00000000" w:rsidDel="00000000" w:rsidP="00000000" w:rsidRDefault="00000000" w:rsidRPr="00000000" w14:paraId="0000001B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ind w:left="240" w:right="360" w:firstLine="0"/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a36b4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Inter" w:cs="Inter" w:eastAsia="Inter" w:hAnsi="Inter"/>
                <w:color w:val="1d1d1d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Inter" w:cs="Inter" w:eastAsia="Inter" w:hAnsi="Inter"/>
                <w:color w:val="1d1d1d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color w:val="1d1d1d"/>
                <w:sz w:val="20"/>
                <w:szCs w:val="20"/>
                <w:rtl w:val="0"/>
              </w:rPr>
              <w:t xml:space="preserve">[PLATFORM NAME] connects your entire tech stack—bringing business data together so AI understands your business, automates workflows, and eliminates manual data entry.</w:t>
            </w:r>
          </w:p>
          <w:p w:rsidR="00000000" w:rsidDel="00000000" w:rsidP="00000000" w:rsidRDefault="00000000" w:rsidRPr="00000000" w14:paraId="0000001F">
            <w:pPr>
              <w:pStyle w:val="Heading2"/>
              <w:spacing w:after="0" w:before="0" w:lineRule="auto"/>
              <w:rPr>
                <w:rFonts w:ascii="Inter" w:cs="Inter" w:eastAsia="Inter" w:hAnsi="Inter"/>
                <w:i w:val="1"/>
                <w:iCs w:val="1"/>
                <w:color w:val="1a36b4"/>
                <w:sz w:val="10"/>
                <w:szCs w:val="10"/>
              </w:rPr>
            </w:pPr>
            <w:bookmarkStart w:colFirst="0" w:colLast="0" w:name="_lux23gucsbar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Style w:val="Heading2"/>
              <w:spacing w:after="0" w:before="0" w:lineRule="auto"/>
              <w:rPr/>
            </w:pPr>
            <w:bookmarkStart w:colFirst="0" w:colLast="0" w:name="_lmsemb2jaul1" w:id="6"/>
            <w:bookmarkEnd w:id="6"/>
            <w:r w:rsidDel="00000000" w:rsidR="00000000" w:rsidRPr="00000000">
              <w:rPr>
                <w:rFonts w:ascii="Inter" w:cs="Inter" w:eastAsia="Inter" w:hAnsi="Inter"/>
                <w:i w:val="1"/>
                <w:iCs w:val="1"/>
                <w:color w:val="1a36b4"/>
                <w:sz w:val="20"/>
                <w:szCs w:val="20"/>
                <w:rtl w:val="0"/>
              </w:rPr>
              <w:t xml:space="preserve">1,000+ NATIVE INTEGRATIONS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Inter" w:cs="Inter" w:eastAsia="Inter" w:hAnsi="Inter"/>
                <w:sz w:val="20"/>
                <w:szCs w:val="20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CRM &amp; Sales: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Salesforce, HubSpot, Pipedrive, Zoho, HighLevel, Copper, Monday.com, Close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Email &amp; Comms: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Gmail, Microsoft 365, Slack, Teams, Discord, Zoom, Twilio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Marketing: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Mailchimp, ActiveCampaign, ConvertKit, Klaviyo, Drip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Social Media: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LinkedIn, Facebook, Instagram, Twitter/X, TikTok, YouTube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Productivity: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Notion, Confluence, Trello, Asana, ClickUp, Jira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Cloud Storage: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Google Drive, Dropbox, OneDrive, Box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E-Commerce: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Shopify, WooCommerce, BigCommerce, Stripe, PayPal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Accounting: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QuickBooks, Xero, FreshBooks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Support: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Zendesk, Freshdesk, Intercom, Drift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Analytics: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Google Analytics, Mixpanel, Amplitude, Segment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Dev: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GitHub, GitLab, Jira, Azure DevOps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Databases: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PostgreSQL, MySQL, MongoDB, Snowflake, BigQuery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Booking:</w:t>
            </w:r>
            <w:r w:rsidDel="00000000" w:rsidR="00000000" w:rsidRPr="00000000">
              <w:rPr>
                <w:rFonts w:ascii="Inter" w:cs="Inter" w:eastAsia="Inter" w:hAnsi="Inter"/>
                <w:sz w:val="20"/>
                <w:szCs w:val="20"/>
                <w:rtl w:val="0"/>
              </w:rPr>
              <w:t xml:space="preserve"> Calendly, Acuity Scheduling, Cal.com,</w:t>
              <w:br w:type="textWrapping"/>
            </w: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20"/>
                <w:szCs w:val="20"/>
                <w:rtl w:val="0"/>
              </w:rPr>
              <w:t xml:space="preserve">...and 900+ more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rFonts w:ascii="Inter" w:cs="Inter" w:eastAsia="Inter" w:hAnsi="Inter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Inter" w:cs="Inter" w:eastAsia="Inter" w:hAnsi="Inter"/>
          <w:sz w:val="10"/>
          <w:szCs w:val="1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2"/>
        <w:spacing w:after="0" w:before="0" w:lineRule="auto"/>
        <w:rPr>
          <w:rFonts w:ascii="Inter SemiBold" w:cs="Inter SemiBold" w:eastAsia="Inter SemiBold" w:hAnsi="Inter SemiBold"/>
          <w:color w:val="1a36b4"/>
          <w:sz w:val="12"/>
          <w:szCs w:val="12"/>
        </w:rPr>
      </w:pPr>
      <w:bookmarkStart w:colFirst="0" w:colLast="0" w:name="_oar8j5j7mm6g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after="0" w:before="0" w:lineRule="auto"/>
        <w:rPr>
          <w:rFonts w:ascii="Inter SemiBold" w:cs="Inter SemiBold" w:eastAsia="Inter SemiBold" w:hAnsi="Inter SemiBold"/>
          <w:color w:val="1a36b4"/>
          <w:sz w:val="26"/>
          <w:szCs w:val="26"/>
        </w:rPr>
      </w:pPr>
      <w:bookmarkStart w:colFirst="0" w:colLast="0" w:name="_t80mv48vyb6a" w:id="8"/>
      <w:bookmarkEnd w:id="8"/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REAL WORLD INTEGRATION FLOWS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Rule="auto"/>
        <w:rPr>
          <w:rFonts w:ascii="Inter" w:cs="Inter" w:eastAsia="Inter" w:hAnsi="Inter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spacing w:after="0" w:before="0" w:lineRule="auto"/>
        <w:rPr>
          <w:rFonts w:ascii="Inter" w:cs="Inter" w:eastAsia="Inter" w:hAnsi="Inter"/>
          <w:sz w:val="20"/>
          <w:szCs w:val="20"/>
        </w:rPr>
      </w:pPr>
      <w:bookmarkStart w:colFirst="0" w:colLast="0" w:name="_1o924v27mi29" w:id="9"/>
      <w:bookmarkEnd w:id="9"/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Lead 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Gen &amp; Nurture: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LinkedIn Ad → Smart List (enrich) → Sequence (email) → HubSpot (deal) → Slack (notify) → Calendly → Zoom</w:t>
      </w:r>
    </w:p>
    <w:p w:rsidR="00000000" w:rsidDel="00000000" w:rsidP="00000000" w:rsidRDefault="00000000" w:rsidRPr="00000000" w14:paraId="00000028">
      <w:pPr>
        <w:pStyle w:val="Heading3"/>
        <w:spacing w:after="0" w:before="0" w:lineRule="auto"/>
        <w:rPr>
          <w:rFonts w:ascii="Inter" w:cs="Inter" w:eastAsia="Inter" w:hAnsi="Inter"/>
          <w:sz w:val="20"/>
          <w:szCs w:val="20"/>
        </w:rPr>
      </w:pPr>
      <w:bookmarkStart w:colFirst="0" w:colLast="0" w:name="_1o924v27mi29" w:id="9"/>
      <w:bookmarkEnd w:id="9"/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Content Publishing: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Content Engine → WordPress → LinkedIn → Twitter → Mailchimp → Analytics → Slack</w:t>
      </w:r>
    </w:p>
    <w:p w:rsidR="00000000" w:rsidDel="00000000" w:rsidP="00000000" w:rsidRDefault="00000000" w:rsidRPr="00000000" w14:paraId="00000029">
      <w:pPr>
        <w:pStyle w:val="Heading3"/>
        <w:spacing w:after="0" w:before="0" w:lineRule="auto"/>
        <w:rPr>
          <w:rFonts w:ascii="Inter" w:cs="Inter" w:eastAsia="Inter" w:hAnsi="Inter"/>
          <w:sz w:val="20"/>
          <w:szCs w:val="20"/>
        </w:rPr>
      </w:pPr>
      <w:bookmarkStart w:colFirst="0" w:colLast="0" w:name="_1o924v27mi29" w:id="9"/>
      <w:bookmarkEnd w:id="9"/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Customer Support: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Email → AI Agent → Knowledge Base → Zendesk → AI drafts reply → Salesforce logs</w:t>
      </w:r>
    </w:p>
    <w:p w:rsidR="00000000" w:rsidDel="00000000" w:rsidP="00000000" w:rsidRDefault="00000000" w:rsidRPr="00000000" w14:paraId="0000002A">
      <w:pPr>
        <w:pStyle w:val="Heading3"/>
        <w:spacing w:after="0" w:before="0" w:lineRule="auto"/>
        <w:rPr>
          <w:rFonts w:ascii="Inter" w:cs="Inter" w:eastAsia="Inter" w:hAnsi="Inter"/>
          <w:b w:val="1"/>
          <w:bCs w:val="1"/>
          <w:color w:val="000000"/>
          <w:sz w:val="20"/>
          <w:szCs w:val="20"/>
        </w:rPr>
      </w:pPr>
      <w:bookmarkStart w:colFirst="0" w:colLast="0" w:name="_844ib61kt5zn" w:id="10"/>
      <w:bookmarkEnd w:id="10"/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Sales Pipeline: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Form → Smart List (enrich) → AI scores → Pipedrive (deal) → Sequence → AI SDR calls → Meeting booked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Inter" w:cs="Inter" w:eastAsia="Inter" w:hAnsi="Inter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Inter SemiBold" w:cs="Inter SemiBold" w:eastAsia="Inter SemiBold" w:hAnsi="Inter SemiBold"/>
          <w:color w:val="1a36b4"/>
          <w:sz w:val="12"/>
          <w:szCs w:val="1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Inter SemiBold" w:cs="Inter SemiBold" w:eastAsia="Inter SemiBold" w:hAnsi="Inter SemiBold"/>
          <w:color w:val="1a36b4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Inter SemiBold" w:cs="Inter SemiBold" w:eastAsia="Inter SemiBold" w:hAnsi="Inter SemiBold"/>
          <w:color w:val="1a36b4"/>
          <w:sz w:val="26"/>
          <w:szCs w:val="26"/>
        </w:rPr>
      </w:pPr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INTEGRATION TYPES</w:t>
      </w:r>
    </w:p>
    <w:p w:rsidR="00000000" w:rsidDel="00000000" w:rsidP="00000000" w:rsidRDefault="00000000" w:rsidRPr="00000000" w14:paraId="0000002F">
      <w:pPr>
        <w:pStyle w:val="Heading3"/>
        <w:spacing w:before="0" w:lineRule="auto"/>
        <w:rPr>
          <w:rFonts w:ascii="Inter" w:cs="Inter" w:eastAsia="Inter" w:hAnsi="Inter"/>
          <w:b w:val="1"/>
          <w:bCs w:val="1"/>
          <w:sz w:val="10"/>
          <w:szCs w:val="10"/>
        </w:rPr>
      </w:pPr>
      <w:bookmarkStart w:colFirst="0" w:colLast="0" w:name="_c556m8mo51pz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1. 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Knowledge Base Sync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- AI answers using YOUR business knowledge, not generic responses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Notion, Confluence, Google Drive, Dropbox, SharePoint, website crawl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Context Window: 1M tokens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(1,500+ pages)</w:t>
      </w:r>
    </w:p>
    <w:p w:rsidR="00000000" w:rsidDel="00000000" w:rsidP="00000000" w:rsidRDefault="00000000" w:rsidRPr="00000000" w14:paraId="00000033">
      <w:pPr>
        <w:ind w:left="0" w:firstLine="0"/>
        <w:rPr>
          <w:rFonts w:ascii="Inter" w:cs="Inter" w:eastAsia="Inter" w:hAnsi="Inter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2.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 CRM Integration (Bi-Directional)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Supported: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Salesforce • HubSpot • Pipedrive • HighLevel • Zoho • Close</w:t>
      </w:r>
    </w:p>
    <w:p w:rsidR="00000000" w:rsidDel="00000000" w:rsidP="00000000" w:rsidRDefault="00000000" w:rsidRPr="00000000" w14:paraId="00000036">
      <w:pPr>
        <w:rPr>
          <w:rFonts w:ascii="Inter" w:cs="Inter" w:eastAsia="Inter" w:hAnsi="Inter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What Gets Synced: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✓ New leads → CRM | ✓ Email engagement logged | ✓ Meeting bookings → Events | ✓ Call recordings attached | ✓ Lead scoring updated | ✓ Sequence status → Custom fields</w:t>
      </w:r>
    </w:p>
    <w:p w:rsidR="00000000" w:rsidDel="00000000" w:rsidP="00000000" w:rsidRDefault="00000000" w:rsidRPr="00000000" w14:paraId="00000038">
      <w:pPr>
        <w:rPr>
          <w:rFonts w:ascii="Inter" w:cs="Inter" w:eastAsia="Inter" w:hAnsi="Inter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Bi-directional: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Changes in CRM flow to the platform. Platform updates sync to CRM.</w:t>
      </w:r>
    </w:p>
    <w:p w:rsidR="00000000" w:rsidDel="00000000" w:rsidP="00000000" w:rsidRDefault="00000000" w:rsidRPr="00000000" w14:paraId="0000003A">
      <w:pPr>
        <w:rPr>
          <w:rFonts w:ascii="Inter" w:cs="Inter" w:eastAsia="Inter" w:hAnsi="Inter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3. 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Workflow Automation (n8n)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n8n instance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(normally $20-50/month separately)</w:t>
      </w:r>
    </w:p>
    <w:p w:rsidR="00000000" w:rsidDel="00000000" w:rsidP="00000000" w:rsidRDefault="00000000" w:rsidRPr="00000000" w14:paraId="0000003D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Build complex automations with multi-step workflows (10, 20, 50+ steps). Uses conditional logic, data transformation, schedule/webhook triggers, and error handling and retries.</w:t>
      </w:r>
    </w:p>
    <w:p w:rsidR="00000000" w:rsidDel="00000000" w:rsidP="00000000" w:rsidRDefault="00000000" w:rsidRPr="00000000" w14:paraId="0000003E">
      <w:pPr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Pre-Built Templates: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Lead enrichment • Customer onboarding • Content distribution • Support ticket routing • Data synchronization</w:t>
      </w:r>
    </w:p>
    <w:p w:rsidR="00000000" w:rsidDel="00000000" w:rsidP="00000000" w:rsidRDefault="00000000" w:rsidRPr="00000000" w14:paraId="00000040">
      <w:pPr>
        <w:rPr>
          <w:rFonts w:ascii="Inter" w:cs="Inter" w:eastAsia="Inter" w:hAnsi="Inter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4. 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API Access &amp; Documentation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Full REST API that triggers AI agents programmatically, adds contacts to Smart Lists, enrolls leads in sequences. generates content via API, and executes workflows.</w:t>
      </w:r>
    </w:p>
    <w:p w:rsidR="00000000" w:rsidDel="00000000" w:rsidP="00000000" w:rsidRDefault="00000000" w:rsidRPr="00000000" w14:paraId="00000043">
      <w:pPr>
        <w:rPr>
          <w:rFonts w:ascii="Inter" w:cs="Inter" w:eastAsia="Inter" w:hAnsi="Inter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5. </w:t>
      </w:r>
      <w:r w:rsidDel="00000000" w:rsidR="00000000" w:rsidRPr="00000000">
        <w:rPr>
          <w:rFonts w:ascii="Inter" w:cs="Inter" w:eastAsia="Inter" w:hAnsi="Inter"/>
          <w:i w:val="1"/>
          <w:iCs w:val="1"/>
          <w:color w:val="1a36b4"/>
          <w:sz w:val="20"/>
          <w:szCs w:val="20"/>
          <w:rtl w:val="0"/>
        </w:rPr>
        <w:t xml:space="preserve">Browser Automation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- For sites without APIs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firstLine="0"/>
        <w:rPr>
          <w:rFonts w:ascii="Inter" w:cs="Inter" w:eastAsia="Inter" w:hAnsi="Inter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Log into web portals automatically, extract website data, fill forms automatically, and enrich leads with web-sourced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spacing w:after="0" w:before="0" w:lineRule="auto"/>
        <w:rPr>
          <w:rFonts w:ascii="Inter SemiBold" w:cs="Inter SemiBold" w:eastAsia="Inter SemiBold" w:hAnsi="Inter SemiBold"/>
          <w:color w:val="1a36b4"/>
          <w:sz w:val="12"/>
          <w:szCs w:val="12"/>
        </w:rPr>
      </w:pPr>
      <w:bookmarkStart w:colFirst="0" w:colLast="0" w:name="_l7jqkg7j09nk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spacing w:after="0" w:before="0" w:lineRule="auto"/>
        <w:rPr>
          <w:rFonts w:ascii="Inter" w:cs="Inter" w:eastAsia="Inter" w:hAnsi="Inter"/>
          <w:sz w:val="20"/>
          <w:szCs w:val="20"/>
        </w:rPr>
      </w:pPr>
      <w:bookmarkStart w:colFirst="0" w:colLast="0" w:name="_9gh6o8yyujru" w:id="13"/>
      <w:bookmarkEnd w:id="13"/>
      <w:r w:rsidDel="00000000" w:rsidR="00000000" w:rsidRPr="00000000">
        <w:rPr>
          <w:rFonts w:ascii="Inter SemiBold" w:cs="Inter SemiBold" w:eastAsia="Inter SemiBold" w:hAnsi="Inter SemiBold"/>
          <w:color w:val="1a36b4"/>
          <w:sz w:val="26"/>
          <w:szCs w:val="26"/>
          <w:rtl w:val="0"/>
        </w:rPr>
        <w:t xml:space="preserve">CONTACT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[COMPANY NAME]</w:t>
        <w:br w:type="textWrapping"/>
        <w:t xml:space="preserve">[PHONE NUMBER]</w:t>
        <w:br w:type="textWrapping"/>
        <w:t xml:space="preserve">[EMAIL ADDRESS]</w:t>
        <w:br w:type="textWrapping"/>
        <w:t xml:space="preserve">[WEBSITE]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rPr>
        <w:sz w:val="14"/>
        <w:szCs w:val="1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SemiBold-regular.ttf"/><Relationship Id="rId2" Type="http://schemas.openxmlformats.org/officeDocument/2006/relationships/font" Target="fonts/InterSemiBold-bold.ttf"/><Relationship Id="rId3" Type="http://schemas.openxmlformats.org/officeDocument/2006/relationships/font" Target="fonts/InterSemiBold-italic.ttf"/><Relationship Id="rId4" Type="http://schemas.openxmlformats.org/officeDocument/2006/relationships/font" Target="fonts/InterSemiBold-boldItalic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